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6F" w:rsidRPr="0020486F" w:rsidRDefault="0020486F" w:rsidP="0020486F">
      <w:pPr>
        <w:widowControl/>
        <w:shd w:val="clear" w:color="auto" w:fill="FFFFFF"/>
        <w:spacing w:line="560" w:lineRule="atLeast"/>
        <w:jc w:val="center"/>
        <w:rPr>
          <w:rFonts w:ascii="宋体" w:eastAsia="宋体" w:hAnsi="宋体" w:cs="宋体"/>
          <w:color w:val="000000" w:themeColor="text1"/>
          <w:kern w:val="0"/>
          <w:sz w:val="27"/>
          <w:szCs w:val="27"/>
        </w:rPr>
      </w:pPr>
      <w:r w:rsidRPr="0020486F">
        <w:rPr>
          <w:rFonts w:ascii="宋体" w:eastAsia="宋体" w:hAnsi="宋体" w:cs="宋体" w:hint="eastAsia"/>
          <w:b/>
          <w:bCs/>
          <w:color w:val="000000" w:themeColor="text1"/>
          <w:kern w:val="0"/>
          <w:sz w:val="40"/>
          <w:szCs w:val="40"/>
        </w:rPr>
        <w:t>中华人民共和国安全生产法</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w:t>
      </w:r>
      <w:bookmarkStart w:id="0" w:name="_GoBack"/>
      <w:bookmarkEnd w:id="0"/>
      <w:r w:rsidRPr="0020486F">
        <w:rPr>
          <w:rFonts w:ascii="宋体" w:eastAsia="宋体" w:hAnsi="宋体" w:cs="宋体" w:hint="eastAsia"/>
          <w:color w:val="000000" w:themeColor="text1"/>
          <w:kern w:val="0"/>
          <w:sz w:val="32"/>
          <w:szCs w:val="32"/>
        </w:rPr>
        <w:t>产法&gt;的决定》第三次修正）</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目　　录</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第一章　总则</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第二章　生产经营单位的安全生产保障</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第三章　从业人员的安全生产权利义务</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第四章　安全生产的监督管理</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第五章　生产安全事故的应急救援与调查处理</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第六章　法律责任</w:t>
      </w:r>
    </w:p>
    <w:p w:rsidR="0020486F" w:rsidRPr="0020486F" w:rsidRDefault="0020486F" w:rsidP="0020486F">
      <w:pPr>
        <w:widowControl/>
        <w:shd w:val="clear" w:color="auto" w:fill="FFFFFF"/>
        <w:spacing w:line="560" w:lineRule="atLeast"/>
        <w:ind w:firstLine="640"/>
        <w:jc w:val="left"/>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第七章　附则</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第一章　总则</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第一条　为了加强安全生产工作，防止和减少生产安全事故，保障人民群众生命和财产安全，促进经济社会持续健康发展，制定本法。</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第三条　安全生产工作坚持中国共产党的领导。</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安全生产工作应当以人为本，坚持人民至上、生命至上，把保护人民生命安全摆在首位，树牢</w:t>
      </w:r>
      <w:proofErr w:type="gramStart"/>
      <w:r w:rsidRPr="0020486F">
        <w:rPr>
          <w:rFonts w:ascii="宋体" w:eastAsia="宋体" w:hAnsi="宋体" w:cs="宋体" w:hint="eastAsia"/>
          <w:color w:val="000000" w:themeColor="text1"/>
          <w:kern w:val="0"/>
          <w:sz w:val="32"/>
          <w:szCs w:val="32"/>
        </w:rPr>
        <w:t>安全发展</w:t>
      </w:r>
      <w:proofErr w:type="gramEnd"/>
      <w:r w:rsidRPr="0020486F">
        <w:rPr>
          <w:rFonts w:ascii="宋体" w:eastAsia="宋体" w:hAnsi="宋体" w:cs="宋体" w:hint="eastAsia"/>
          <w:color w:val="000000" w:themeColor="text1"/>
          <w:kern w:val="0"/>
          <w:sz w:val="32"/>
          <w:szCs w:val="32"/>
        </w:rPr>
        <w:t>理念，坚持安全第一、预防为主、综合治理的方针，从源头上防范化解重大安全风险。</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平台经济等新兴行业、领域的生产经营单位应当根据本行业、领域的特点，建立健全并落实全员安全生产责任制，加强从业人员安全生产教育和培训，履行本法和其他法律、法规规定的有关安全生产义务。</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第五条　生产经营单位的主要负责人是本单位安全生产第一责任人，对本单位的安全生产工作全面负责。其他负责人对职责范围内的安全生产工作负责。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第六条　生产经营单位的从业人员有依法获得安全生产保障的权利，并应当依法履行安全生产方面的义务。</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第七条　工会依法对安全生产工作进行监督。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第八条　国务院和县级以上地方各级人民政府应当根据国民经济和社会发展规划制定安全生产规划，并组织实施。安全生产规划应当与国土空间规划等相关规划相衔接。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各级人民政府应当加强安全生产基础设施建设和安全生产监管能力建设，所需经费列入本级预算。</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县级以上地方各级人民政府应当组织有关部门建立完善安全风险评估与论证机制，按照安全风险管控要求，进行</w:t>
      </w:r>
      <w:r w:rsidRPr="0020486F">
        <w:rPr>
          <w:rFonts w:ascii="宋体" w:eastAsia="宋体" w:hAnsi="宋体" w:cs="宋体" w:hint="eastAsia"/>
          <w:color w:val="000000" w:themeColor="text1"/>
          <w:kern w:val="0"/>
          <w:sz w:val="32"/>
          <w:szCs w:val="32"/>
        </w:rPr>
        <w:lastRenderedPageBreak/>
        <w:t>产业规划和空间布局，并对位置相邻、行业相近、业态相似的生产经营单位实施重大安全风险联防联控。</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第十条　国务院应急管理部门依照本法，对全国安全生产工作实施综合监督管理；县级以上地方各级人民政府应急管理部门依照本法，对本行政区域内安全生产工作实施综合监督管理。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w:t>
      </w:r>
      <w:r w:rsidRPr="0020486F">
        <w:rPr>
          <w:rFonts w:ascii="宋体" w:eastAsia="宋体" w:hAnsi="宋体" w:cs="宋体" w:hint="eastAsia"/>
          <w:color w:val="000000" w:themeColor="text1"/>
          <w:kern w:val="0"/>
          <w:sz w:val="32"/>
          <w:szCs w:val="32"/>
        </w:rPr>
        <w:lastRenderedPageBreak/>
        <w:t>产监督管理职责不明确的，由县级以上地方各级人民政府按照业务相近的原则确定监督管理部门。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第十一条　国务院有关部门应当按照保障安全生产的要求，依法及时制定有关的国家标准或者行业标准，并根据科技进步和经济发展适时修订。</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生产经营单位必须执行依法制定的保障安全生产的国家标准或者行业标准。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第十三条　各级人民政府及其有关部门应当采取多种形式，加强对有关安全生产的法律、法规和安全生产知识的宣传，增强全社会的安全生产意识。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第十四条　有关协会组织依照法律、行政法规和章程，为生产经营单位提供安全生产方面的信息、培训等服务，发挥自律作用，促进生产经营单位加强安全生产管理。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第十五条　依法设立的为安全生产提供技术、管理服务的机构，依照法律、行政法规和执业准则，接受生产经营单位的委托为其安全生产工作提供技术、管理服务。</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生产经营单位委托前款规定的机构提供安全生产技术、管理服务的，保证安全生产的责任仍由本单位负责。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第十六条　国家实行生产安全事故责任追究制度，依照本法和有关法律、法规的规定，追究生产安全事故责任单位和责任人员的法律责任。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第十七条　县级以上各级人民政府应当组织负有安全生产监督管理职责的部门依法编制安全生产权力和责任清单，公开并接受社会监督。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第十八条　国家鼓励和支持安全生产科学技术研究和安全生产先进技术的推广应用，提高安全生产水平。</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第十九条　国家对在改善安全生产条件、防止生产安全事故、参加抢险救护等方面取得显著成绩的单位和个人，给予奖励。</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第二章　生产经营单位的安全生产保障</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第二十条　生产经营单位应当具备本法和有关法律、行政法规和国家标准或者行业标准规定的安全生产条件；不具备安全生产条件的，不得从事生产经营活动。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第二十一条　生产经营单位的主要负责人对本单位安全生产工作负有下列职责: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（一）建立健全并落实本单位全员安全生产责任制，加强安全生产标准化建设；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（二）组织制定并实施本单位安全生产规章制度和操作规程；</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（三）组织制定并实施本单位安全生产教育和培训计划；</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（四）保证本单位安全生产投入的有效实施；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（五）组织建立并落实安全风险分级管控和隐患排查治理双重预防工作机制，督促、检查本单位的安全生产工作，及时消除生产安全事故隐患；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（六）组织制定并实施本单位的生产安全事故应急救援预案；</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（七）及时、如实报告生产安全事故。</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第二十二条　生产经营单位的全员安全生产责任制应当明确各岗位的责任人员、责任范围和考核标准等内容。</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生产经营单位应当建立相应的机制，加强对全员安全生产责任制落实情况的监督考核，保证全员安全生产责任制的落实。</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第二十四条　矿山、金属冶炼、建筑施工、运输单位和危险物品的生产、经营、储存、装卸单位，应当设置安全生产管理机构或者配备专职安全生产管理人员。</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第二十五条　生产经营单位的安全生产管理机构以及安全生产管理人员履行下列职责: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（一）组织或者参与拟订本单位安全生产规章制度、操作规程和生产安全事故应急救援预案；</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（二）组织或者参与本单位安全生产教育和培训，如实记录安全生产教育和培训情况；</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（三）组织开展危险源辨识和评估，督促落实本单位重大危险源的安全管理措施；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（四）组织或者参与本单位应急救援演练；</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（五）检查本单位的安全生产状况，及时排查生产安全事故隐患，提出改进安全生产管理的建议；</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（六）制止和纠正违章指挥、强令冒险作业、违反操作规程的行为；</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（七）督促落实本单位安全生产整改措施。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生产经营单位可以设置专职安全生产分管负责人，协助本单位主要负责人履行安全生产管理职责。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第二十六条　生产经营单位的安全生产管理机构以及安全生产管理人员应当恪尽职守，依法履行职责。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涉及安全生产的经营决策，应当听取安全生产管理机构以及安全生产管理人员的意见。</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生产经营单位不得因安全生产管理人员依法履行职责而降低其工资、福利等待遇或者解除与其订立的劳动合同。</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危险物品的生产、储存单位以及矿山、金属冶炼单位的安全生产管理人员的任免，应当告知主管的负有安全生产监督管理职责的部门。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第二十七条　生产经营单位的主要负责人和安全生产管理人员必须具备与本单位所从事的生产经营活动相应的安全生产知识和管理能力。</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危险物品的生产、储存、装卸单位以及矿山、金属冶炼单位应当有注册安全工程师从事安全生产管理工作。鼓励其他生产经营单位聘用注册安全工程师从事安全生产管理工作。注册</w:t>
      </w:r>
      <w:proofErr w:type="gramStart"/>
      <w:r w:rsidRPr="0020486F">
        <w:rPr>
          <w:rFonts w:ascii="宋体" w:eastAsia="宋体" w:hAnsi="宋体" w:cs="宋体" w:hint="eastAsia"/>
          <w:color w:val="000000" w:themeColor="text1"/>
          <w:kern w:val="0"/>
          <w:sz w:val="32"/>
          <w:szCs w:val="32"/>
        </w:rPr>
        <w:t>安全工程师按专业</w:t>
      </w:r>
      <w:proofErr w:type="gramEnd"/>
      <w:r w:rsidRPr="0020486F">
        <w:rPr>
          <w:rFonts w:ascii="宋体" w:eastAsia="宋体" w:hAnsi="宋体" w:cs="宋体" w:hint="eastAsia"/>
          <w:color w:val="000000" w:themeColor="text1"/>
          <w:kern w:val="0"/>
          <w:sz w:val="32"/>
          <w:szCs w:val="32"/>
        </w:rPr>
        <w:t>分类管理，具体办法由国务院人力资源和社会保障部门、国务院应急管理部门会同国务院有关部门制定。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生产经营单位接收中等职业学校、高等学校学生实习的，应当对实习学生进行相应的安全生产教育和培训，提供必要</w:t>
      </w:r>
      <w:r w:rsidRPr="0020486F">
        <w:rPr>
          <w:rFonts w:ascii="宋体" w:eastAsia="宋体" w:hAnsi="宋体" w:cs="宋体" w:hint="eastAsia"/>
          <w:color w:val="000000" w:themeColor="text1"/>
          <w:kern w:val="0"/>
          <w:sz w:val="32"/>
          <w:szCs w:val="32"/>
        </w:rPr>
        <w:lastRenderedPageBreak/>
        <w:t>的劳动防护用品。学校应当协助生产经营单位对实习学生进行安全生产教育和培训。</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生产经营单位应当建立安全生产教育和培训档案，如实记录安全生产教育和培训的时间、内容、参加人员以及考核结果等情况。</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第二十九条　生产经营单位采用新工艺、新技术、新材料或者使用新设备，必须了解、掌握其安全技术特性，采取有效的安全防护措施，并对从业人员进行专门的安全生产教育和培训。</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第三十条　生产经营单位的特种作业人员必须按照国家有关规定经专门的安全作业培训，取得相应资格，方可上岗作业。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特种作业人员的范围由国务院应急管理部门会同国务院有关部门确定。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第三十一条　生产经营单位新建、改建、扩建工程项目（以下统称建设项目）的安全设施，必须与主体工程同时设计、同时施工、同时投入生产和使用。安全设施投资应当纳入建设项目概算。</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第三十二条　矿山、金属冶炼建设项目和用于生产、储存、装卸危险物品的建设项目，应当按照国家有关规定进行安全评价。</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第三十三条　建设项目安全设施的设计人、设计单位应当对安全设施设计负责。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矿山、金属冶炼建设项目和用于生产、储存、装卸危险物品的建设项目的安全设施设计应当按照国家有关规定报经有关部门审查，审查部门及其负责审查的人员对审查结果负责。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第三十四条　矿山、金属冶炼建设项目和用于生产、储存、装卸危险物品的建设项目的施工单位必须按照批准的安全设施设计施工，并对安全设施的工程质量负责。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第三十五条　生产经营单位应当在有较大危险因素的生产经营场所和有关设施、设备上，设置明显的安全警示标志。</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第三十六条　安全设备的设计、制造、安装、使用、检测、维修、改造和报废，应当符合国家标准或者行业标准。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生产经营单位必须对安全设备进行经常性维护、保养，并定期检测，保证正常运转。维护、保养、检测应当作好记录，并由有关人员签字。</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生产经营单位不得关闭、破坏直接关系生产安全的监控、报警、防护、救生设备、设施，或者篡改、隐瞒、销毁其相关数据、信息。</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餐饮等行业的生产经营单位使用燃气的，应当安装可燃气体报警装置，并保障其正常使用。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第三十八条　国家对严重危及生产安全的工艺、设备实行淘汰制度，具体目录由国务院应急管理部门会同国务院有关部门制定并公布。法律、行政法规对目录的制定另有规定的，适用其规定。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省、自治区、直辖市人民政府可以根据本地区实际情况制定并公布具体目录，对前款规定以外的危及生产安全的工艺、设备予以淘汰。</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生产经营单位不得使用应当淘汰的危及生产安全的工艺、设备。</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第三十九条　生产、经营、运输、储存、使用危险物品或者处置废弃危险物品的，由有关主管部门依照有关法律、法规的规定和国家标准或者行业标准审批并实施监督管理。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第四十条　生产经营单位对重大危险</w:t>
      </w:r>
      <w:proofErr w:type="gramStart"/>
      <w:r w:rsidRPr="0020486F">
        <w:rPr>
          <w:rFonts w:ascii="宋体" w:eastAsia="宋体" w:hAnsi="宋体" w:cs="宋体" w:hint="eastAsia"/>
          <w:color w:val="000000" w:themeColor="text1"/>
          <w:kern w:val="0"/>
          <w:sz w:val="32"/>
          <w:szCs w:val="32"/>
        </w:rPr>
        <w:t>源应当</w:t>
      </w:r>
      <w:proofErr w:type="gramEnd"/>
      <w:r w:rsidRPr="0020486F">
        <w:rPr>
          <w:rFonts w:ascii="宋体" w:eastAsia="宋体" w:hAnsi="宋体" w:cs="宋体" w:hint="eastAsia"/>
          <w:color w:val="000000" w:themeColor="text1"/>
          <w:kern w:val="0"/>
          <w:sz w:val="32"/>
          <w:szCs w:val="32"/>
        </w:rPr>
        <w:t>登记建档，进行定期检测、评估、监控，并制定应急预案，告知从业人员和相关人员在紧急情况下应当采取的应急措施。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第四十一条　生产经营单位应当建立安全风险分级管控制度，按照安全风险分级采取相应的管控措施。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县级以上地方各级人民政府负有安全生产监督管理职责的部门应当将重大事故隐患纳入相关信息系统，建立健全重大事故隐患治理督办制度，督促生产经营单位消除重大事故隐患。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第四十二条　生产、经营、储存、使用危险物品的车间、商店、仓库不得与员工宿舍在同一座建筑物内，并应当与员工宿舍保持安全距离。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生产经营场所和员工宿舍应当设有符合紧急疏散要求、标志明显、保持畅通的出口、疏散通道。禁止占用、锁闭、封堵生产经营场所或者员工宿舍的出口、疏散通道。</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第四十三条　生产经营单位进行爆破、吊装、动火、临时用电以及国务院应急管理部门会同国务院有关部门规定的其他危险作业，应当安排专门人员进行现场安全管理，确保操作规程的遵守和安全措施的落实。</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第四十四条　生产经营单位应当教育和督促从业人员严格执行本单位的安全生产规章制度和安全操作规程；并向从业人员如实告知作业场所和工作岗位存在的危险因素、防范措施以及事故应急措施。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生产经营单位应当关注从业人员的身体、心理状况和行为习惯，加强对从业人员的心理疏导、精神慰藉，严格落实岗位安全生产责任，防范从业人员行为异常导致事故发生。</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第四十五条　生产经营单位必须为从业人员提供符合国家标准或者行业标准的劳动防护用品，并监督、教育从业人员按照使用规则佩戴、使用。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第四十七条　生产经营单位应当安排用于配备劳动防护用品、进行安全生产培训的经费。</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第四十九条　生产经营单位不得将生产经营项目、场所、设备发包或者出租给不具备安全生产条件或者相应资质的单位或者个人。</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第五十条　生产经营单位发生生产安全事故时，单位的主要负责人应当立即组织抢救，并不得在事故调查处理期间擅离职守。</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第五十一条　生产经营单位必须依法参加工伤保险，为从业人员缴纳保险费。</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国家鼓励生产经营单位投保安全生产责任保险；属于国家规定的高危行业、领域的生产经营单位，应当投保安全生</w:t>
      </w:r>
      <w:r w:rsidRPr="0020486F">
        <w:rPr>
          <w:rFonts w:ascii="宋体" w:eastAsia="宋体" w:hAnsi="宋体" w:cs="宋体" w:hint="eastAsia"/>
          <w:color w:val="000000" w:themeColor="text1"/>
          <w:kern w:val="0"/>
          <w:sz w:val="32"/>
          <w:szCs w:val="32"/>
        </w:rPr>
        <w:lastRenderedPageBreak/>
        <w:t>产责任保险。具体范围和实施办法由国务院应急管理部门会同国务院财政部门、国务院保险监督管理机构和相关行业主管部门制定。</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第三章　从业人员的安全生产权利义务</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第五十二条　生产经营单位与从业人员订立的劳动合同，应当载明有关保障从业人员劳动安全、防止职业危害的事项，以及依法为从业人员办理工伤保险的事项。</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生产经营单位不得以任何形式与从业人员订立协议，免除或者减轻其对从业人员因生产安全事故伤亡依法应承担的责任。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第五十三条　生产经营单位的从业人员有权了解其作业场所和工作岗位存在的危险因素、防范措施及事故应急措施，有权对本单位的安全生产工作提出建议。</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第五十四条　从业人员有权对本单位安全生产工作中存在的问题提出批评、检举、控告；有权拒绝违章指挥和强令冒险作业。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生产经营单位不得因从业人员对本单位安全生产工作提出批评、检举、控告或者拒绝违章指挥、强令冒险作业而降低其工资、福利等待遇或者解除与其订立的劳动合同。</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第五十五条　从业人员发现直接危及人身安全的紧急情况时，有权停止作业或者在采取可能的应急措施后撤离作业场所。</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生产经营单位不得因从业人员在前款紧急情况下停止作业或者采取紧急撤离措施而降低其工资、福利等待遇或者解除与其订立的劳动合同。</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第五十六条　生产经营单位发生生产安全事故后，应当及时采取措施救治有关人员。</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因生产安全事故受到损害的从业人员，除依法享有工伤保险外，依照有关民事法律尚有获得赔偿的权利的，有权提出赔偿要求。</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第五十七条　从业人员在作业过程中，应当严格落实岗位安全责任，遵守本单位的安全生产规章制度和操作规程，服从管理，正确佩戴和使用劳动防护用品。</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第五十八条　从业人员应当接受安全生产教育和培训，掌握本职工作所需的安全生产知识，提高安全生产技能，增强事故预防和应急处理能力。</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第五十九条　从业人员发现事故隐患或者其他不安全因素，应当立即向现场安全生产管理人员或者本单位负责人报告；接到报告的人员应当及时予以处理。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第六十条　工会有权对建设项目的安全设施与主体工程同时设计、同时施工、同时投入生产和使用进行监督，提出意见。</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工会对生产经营单位违反安全生产法律、法规，侵犯从业人员合法权益的行为，有权要求纠正；发现生产经营单位</w:t>
      </w:r>
      <w:r w:rsidRPr="0020486F">
        <w:rPr>
          <w:rFonts w:ascii="宋体" w:eastAsia="宋体" w:hAnsi="宋体" w:cs="宋体" w:hint="eastAsia"/>
          <w:color w:val="000000" w:themeColor="text1"/>
          <w:kern w:val="0"/>
          <w:sz w:val="32"/>
          <w:szCs w:val="32"/>
        </w:rPr>
        <w:lastRenderedPageBreak/>
        <w:t>违章指挥、强令冒险作业或者发现事故隐患时，有权提出解决的建议，生产经营单位应当及时研究答复；发现危及从业人员生命安全的情况时，有权向生产经营单位建议组织从业人员撤离危险场所，生产经营单位必须立即</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工会有权依法参加事故调查，向有关部门提出处理意见，并要求追究有关人员的责任。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第六十一条　生产经营单位使用被派遣劳动者的，被派遣劳动者享有本法规定的从业人员的权利，并应当履行本法规定的从业人员的义务。</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第四章　安全生产的监督管理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第六十二条　县级以上地方各级人民政府应当根据本行政区域内的安全生产状况，组织有关部门按照职责分工，对本行政区域内容易发生重大生产安全事故的生产经营单位进行严格检查。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应急管理部门应当按照分类分级监督管理的要求，制定安全生产年度监督检查计划，并按照年度监督检查计划进行监督检查，发现事故隐患，应当及时处理。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w:t>
      </w:r>
      <w:r w:rsidRPr="0020486F">
        <w:rPr>
          <w:rFonts w:ascii="宋体" w:eastAsia="宋体" w:hAnsi="宋体" w:cs="宋体" w:hint="eastAsia"/>
          <w:color w:val="000000" w:themeColor="text1"/>
          <w:kern w:val="0"/>
          <w:sz w:val="32"/>
          <w:szCs w:val="32"/>
        </w:rPr>
        <w:lastRenderedPageBreak/>
        <w:t>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第六十四条　负有安全生产监督管理职责的部门对涉及安全生产的事项进行审查、验收，不得收取费用；不得要求接受审查、验收的单位购买其指定品牌或者指定生产、销售单位的安全设备、器材或者其他产品。</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（一）进入生产经营单位进行检查，调阅有关资料，向有关单位和人员了解情况；</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（二）对检查中发现的安全生产违法行为，当场予以纠正或者要求限期改正；对依法应当给予行政处罚的行为，依照本法和其他有关法律、行政法规的规定</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行政处罚决定；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（三）对检查中发现的事故隐患，应当责令立即排除；重大事故隐患排除前或者排除过程中无法保证安全的，应当责令从危险区域内撤出作业人员，责令暂时停产停业或者停</w:t>
      </w:r>
      <w:r w:rsidRPr="0020486F">
        <w:rPr>
          <w:rFonts w:ascii="宋体" w:eastAsia="宋体" w:hAnsi="宋体" w:cs="宋体" w:hint="eastAsia"/>
          <w:color w:val="000000" w:themeColor="text1"/>
          <w:kern w:val="0"/>
          <w:sz w:val="32"/>
          <w:szCs w:val="32"/>
        </w:rPr>
        <w:lastRenderedPageBreak/>
        <w:t>止使用相关设施、设备；重大事故隐患排除后，经审查同意，方可恢复生产经营和使用；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处理决定。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监督检查不得影响被检查单位的正常生产经营活动。</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第六十六条　生产经营单位对负有安全生产监督管理职责的部门的监督检查人员（以下统称安全生产监督检查人员）依法履行监督检查职责，应当予以配合，不得拒绝、阻挠。</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第六十七条　安全生产监督检查人员应当忠于职守，坚持原则，秉公执法。</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安全生产监督检查人员执行监督检查任务时，必须出示有效的行政执法证件；对涉及被检查单位的技术秘密和业务秘密，应当为其保密。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第六十八条　安全生产监督检查人员应当将检查的时间、地点、内容、发现的问题及其处理情况，</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书面记录，并由检查人员和被检查单位的负责人签字；被检查单位的负责人拒绝签字的，检查人员应当将情况记录在案，并向负有安全生产监督管理职责的部门报告。</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第七十条　负有安全生产监督管理职责的部门依法对存在重大事故隐患的生产经营单位</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第七十一条　监察机关依照监察法的规定，对负有安全生产监督管理职责的部门及其工作人员履行安全生产监督管理职责实施监察。</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第七十二条　承担安全评价、认证、检测、检验职责的机构应当具备国家规定的资质条件，并对其</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的安全评价、认证、检测、检验结果的合法性、真实性负责。资质条件由国务院应急管理部门会同国务院有关部门制定。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承担安全评价、认证、检测、检验职责的机构应当建立并实施服务公开和报告公开制度，不得租借资质、挂靠、出具虚假报告。</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涉及人员死亡的举报事项，应当由县级以上人民政府组织核查处理。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第七十四条　任何单位或者个人对事故隐患或者安全生产违法行为，均有权向负有安全生产监督管理职责的部门报告或者举报。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因安全生产违法行为造成重大事故隐患或者导致重大事故，致使国家利益或者社会公共利益受到侵害的，人民检察院可以根据民事诉讼法、行政诉讼法的相关规定提起公益诉讼。</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第七十五条　居民委员会、村民委员会发现其所在区域内的生产经营单位存在事故隐患或者安全生产违法行为时，应当向当地人民政府或者有关部门报告。</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第七十六条　县级以上各级人民政府及其有关部门对报告重大事故隐患或者举报安全生产违法行为的有功人员，给予奖励。具体奖励办法由国务院应急管理部门会同国务院财政部门制定。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第七十七条　新闻、出版、广播、电影、电视等单位有进行安全生产公益宣传教育的义务，有对违反安全生产法律、法规的行为进行舆论监督的权利。</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负有安全生产监督管理职责的部门应当加强对生产经营单位行政处罚信息的及时归集、共享、应用和公开，对生</w:t>
      </w:r>
      <w:r w:rsidRPr="0020486F">
        <w:rPr>
          <w:rFonts w:ascii="宋体" w:eastAsia="宋体" w:hAnsi="宋体" w:cs="宋体" w:hint="eastAsia"/>
          <w:color w:val="000000" w:themeColor="text1"/>
          <w:kern w:val="0"/>
          <w:sz w:val="32"/>
          <w:szCs w:val="32"/>
        </w:rPr>
        <w:lastRenderedPageBreak/>
        <w:t>产经营单位</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处罚决定后七个工作日内在监督管理部门公示系统予以公开曝光，强化对违法失信生产经营单位及其有关从业人员的社会监督，提高全社会安全生产诚信水平。</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第五章　生产安全事故的应急救援与调查处理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第八十条　县级以上地方各级人民政府应当组织有关部门制定本行政区域内生产安全事故应急救援预案，建立应急救援体系。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第八十一条　生产经营单位应当制定本单位生产安全事故应急救援预案，与所在地县级以上地方人民政府组织制定的生产安全事故应急救援预案相衔接，并定期组织演练。</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第八十二条　危险物品的生产、经营、储存单位以及矿山、金属冶炼、城市轨道交通运营、建筑施工单位应当建立应急救援组织；生产经营规模较小的，可以不建立应急救援组织，但应当指定兼职的应急救援人员。</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危险物品的生产、经营、储存、运输单位以及矿山、金属冶炼、城市轨道交通运营、建筑施工单位应当配备必要的应急救援器材、设备和物资，并进行经常性维护、保养，保证正常运转。</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第八十三条　生产经营单位发生生产安全事故后，事故现场有关人员应当立即报告本单位负责人。</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第八十五条　有关地方人民政府和负有安全生产监督管理职责的部门的负责人接到生产安全事故报告后，应当按照生产安全事故应急救援预案的要求立即赶到事故现场，组织事故抢救。</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事故抢救过程中应当采取必要措施，避免或者减少对环境造成的危害。</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任何单位和个人都应当支持、配合事故抢救，并提供一切便利条件。</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事故发生单位应当及时全面落实整改措施，负有安全生产监督管理职责的部门应当加强监督检查。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负责事故调查处理的国务院有关部门和地方人民政府应当在批复事故调查报告后一年内，组织有关部门对事故整</w:t>
      </w:r>
      <w:r w:rsidRPr="0020486F">
        <w:rPr>
          <w:rFonts w:ascii="宋体" w:eastAsia="宋体" w:hAnsi="宋体" w:cs="宋体" w:hint="eastAsia"/>
          <w:color w:val="000000" w:themeColor="text1"/>
          <w:kern w:val="0"/>
          <w:sz w:val="32"/>
          <w:szCs w:val="32"/>
        </w:rPr>
        <w:lastRenderedPageBreak/>
        <w:t>改和防范措施落实情况进行评估，并及时向社会公开评估结果；对不履行职责导致事故整改和防范措施没有落实的有关单位和人员，应当按照有关规定追究责任。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第八十八条　任何单位和个人不得阻挠和干涉对事故的依法调查处理。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第八十九条　县级以上地方各级人民政府应急管理部门应当定期统计分析本行政区域内发生生产安全事故的情况，并定期向社会公布。</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第六章　法律责任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第九十条　负有安全生产监督管理职责的部门的工作人员，有下列行为之一的，给予降级或者撤职的处分；构成犯罪的，依照刑法有关规定追究刑事责任: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（一）对不符合法定安全生产条件的涉及安全生产的事项予以批准或者验收通过的；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（二）发现未依法取得批准、验收的单位擅自从事有关活动或者接到举报后不予取缔或者不依法予以处理的；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（三）对已经依法取得批准的单位不履行监督管理职责，发现其不再具备安全生产条件而不撤销原批准或者发现安全生产违法行为不予查处的；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（四）在监督检查中发现重大事故隐患，不依法及时处理的。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负有安全生产监督管理职责的部门的工作人员有前款规定以外的滥用职权、玩忽职守、徇私舞弊行为的，依法给予处分；构成犯罪的，依照刑法有关规定追究刑事责任。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第九十二条　承担安全评价、认证、检测、检验职责的机构出具失实报告的，责令停业整顿，并处三万元以上十万元以下的罚款；给他人造成损害的，依法承担赔偿责任。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w:t>
      </w:r>
      <w:r w:rsidRPr="0020486F">
        <w:rPr>
          <w:rFonts w:ascii="宋体" w:eastAsia="宋体" w:hAnsi="宋体" w:cs="宋体" w:hint="eastAsia"/>
          <w:color w:val="000000" w:themeColor="text1"/>
          <w:kern w:val="0"/>
          <w:sz w:val="32"/>
          <w:szCs w:val="32"/>
        </w:rPr>
        <w:lastRenderedPageBreak/>
        <w:t>责任人员处五万元以上十万元以下的罚款；给他人造成损害的，与生产经营单位承担连带赔偿责任；构成犯罪的，依照刑法有关规定追究刑事责任。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对有前款违法行为的机构及其直接责任人员，吊销其相应资质和资格，五年内不得从事安全评价、认证、检测、检验等工作；情节严重的，实行终身行业和职业禁入。</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生产经营单位的主要负责人有前款违法行为，导致发生生产安全事故的，给予撤职处分；构成犯罪的，依照刑法有关规定追究刑事责任。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第九十五条　生产经营单位的主要负责人未履行本法规定的安全生产管理职责，导致发生生产安全事故的，由应急管理部门依照下列规定处以罚款: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（一）发生一般事故的，处上一年年收入百分之四十的罚款；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（二）发生较大事故的，处上一年年收入百分之六十的罚款；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（三）发生重大事故的，处上一年年收入百分之八十的罚款；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（四）发生特别重大事故的，处上一年年收入百分之一百的罚款。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（一）未按照规定设置安全生产管理机构或者配备安全生产管理人员、注册安全工程师的；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（二）危险物品的生产、经营、储存、装卸单位以及矿山、金属冶炼、建筑施工、运输单位的主要负责人和安全生产管理人员未按照规定经考核合格的；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（三）未按照规定对从业人员、被派遣劳动者、实习学生进行安全生产教育和培训，或者未按照规定如实告知有关的安全生产事项的；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（四）未如实记录安全生产教育和培训情况的；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（五）未将事故隐患排查治理情况如实记录或者未向从业人员通报的；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（六）未按照规定制定生产安全事故应急救援预案或者未定期组织演练的；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（七）特种作业人员未按照规定经专门的安全作业培训并取得相应资格，上岗作业的。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第九十八条　生产经营单位有下列行为之一的，责令停止建设或者停产停业整顿，限期改正，并处十万元以上五十</w:t>
      </w:r>
      <w:r w:rsidRPr="0020486F">
        <w:rPr>
          <w:rFonts w:ascii="宋体" w:eastAsia="宋体" w:hAnsi="宋体" w:cs="宋体" w:hint="eastAsia"/>
          <w:color w:val="000000" w:themeColor="text1"/>
          <w:kern w:val="0"/>
          <w:sz w:val="32"/>
          <w:szCs w:val="32"/>
        </w:rPr>
        <w:lastRenderedPageBreak/>
        <w:t>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（一）未按照规定对矿山、金属冶炼建设项目或者用于生产、储存、装卸危险物品的建设项目进行安全评价的；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（二）矿山、金属冶炼建设项目或者用于生产、储存、装卸危险物品的建设项目没有安全设施设计或者安全设施设计未按照规定报经有关部门审查同意的；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（三）矿山、金属冶炼建设项目或者用于生产、储存、装卸危险物品的建设项目的施工单位未按照批准的安全设施设计施工的；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（四）矿山、金属冶炼建设项目或者用于生产、储存、装卸危险物品的建设项目竣工投入生产或者使用前，安全设施未经验收合格的。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（一）未在有较大危险因素的生产经营场所和有关设施、设备上设置明显的安全警示标志的；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（二）安全设备的安装、使用、检测、改造和报废不符合国家标准或者行业标准的；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（三）未对安全设备进行经常性维护、保养和定期检测的；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（四）关闭、破坏直接关系生产安全的监控、报警、防护、救生设备、设施，或者篡改、隐瞒、销毁其相关数据、信息的；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（五）未为从业人员提供符合国家标准或者行业标准的劳动防护用品的；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（七）使用应当淘汰的危及生产安全的工艺、设备的；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（八）餐饮等行业的生产经营单位使用燃气未安装可燃气体报警装置的。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第一百条　未经依法批准，擅自生产、经营、运输、储存、使用危险物品或者处置废弃危险物品的，依照有关危险物品安全管理的法律、行政法规的规定予以处罚；构成犯罪的，依照刑法有关规定追究刑事责任。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（一）生产、经营、运输、储存、使用危险物品或者处置废弃危险物品，未建立专门安全管理制度、未采取可靠的安全措施的；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（二）对重大危险源未登记建档，未进行定期检测、评估、监控，未制定应急预案，或者未告知应急措施的；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（三）进行爆破、吊装、动火、临时用电以及国务院应急管理部门会同国务院有关部门规定的其他危险作业，未安排专门人员进行现场安全管理的；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（四）未建立安全风险分级管控制</w:t>
      </w:r>
      <w:proofErr w:type="gramStart"/>
      <w:r w:rsidRPr="0020486F">
        <w:rPr>
          <w:rFonts w:ascii="宋体" w:eastAsia="宋体" w:hAnsi="宋体" w:cs="宋体" w:hint="eastAsia"/>
          <w:color w:val="000000" w:themeColor="text1"/>
          <w:kern w:val="0"/>
          <w:sz w:val="32"/>
          <w:szCs w:val="32"/>
        </w:rPr>
        <w:t>度或者</w:t>
      </w:r>
      <w:proofErr w:type="gramEnd"/>
      <w:r w:rsidRPr="0020486F">
        <w:rPr>
          <w:rFonts w:ascii="宋体" w:eastAsia="宋体" w:hAnsi="宋体" w:cs="宋体" w:hint="eastAsia"/>
          <w:color w:val="000000" w:themeColor="text1"/>
          <w:kern w:val="0"/>
          <w:sz w:val="32"/>
          <w:szCs w:val="32"/>
        </w:rPr>
        <w:t>未按照安全风险分级采取相应管控措施的；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（五）未建立事故隐患排查治理制度，或者重大事故隐患排查治理情况未按照规定报告的。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w:t>
      </w:r>
      <w:r w:rsidRPr="0020486F">
        <w:rPr>
          <w:rFonts w:ascii="宋体" w:eastAsia="宋体" w:hAnsi="宋体" w:cs="宋体" w:hint="eastAsia"/>
          <w:color w:val="000000" w:themeColor="text1"/>
          <w:kern w:val="0"/>
          <w:sz w:val="32"/>
          <w:szCs w:val="32"/>
        </w:rPr>
        <w:lastRenderedPageBreak/>
        <w:t>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（一）生产、经营、储存、使用危险物品的车间、商店、仓库与员工宿舍在同一座建筑内，或者与员工宿舍的距离不符合安全要求的；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（二）生产经营场所和员工宿舍未设有符合紧急疏散需要、标志明显、保持畅通的出口、疏散通道，或者占用、锁闭、封堵生产经营场所或者员工宿舍出口、疏散通道的。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第一百零九条　高危行业、领域的生产经营单位未按照国家规定投保安全生产责任保险的，责令限期改正，处五万元以上十万元以下的罚款；逾期未改正的，处十万元以上二十万元以下的罚款。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第一百一十条　生产经营单位的主要负责人在本单位发生生产安全事故时，</w:t>
      </w:r>
      <w:proofErr w:type="gramStart"/>
      <w:r w:rsidRPr="0020486F">
        <w:rPr>
          <w:rFonts w:ascii="宋体" w:eastAsia="宋体" w:hAnsi="宋体" w:cs="宋体" w:hint="eastAsia"/>
          <w:color w:val="000000" w:themeColor="text1"/>
          <w:kern w:val="0"/>
          <w:sz w:val="32"/>
          <w:szCs w:val="32"/>
        </w:rPr>
        <w:t>不</w:t>
      </w:r>
      <w:proofErr w:type="gramEnd"/>
      <w:r w:rsidRPr="0020486F">
        <w:rPr>
          <w:rFonts w:ascii="宋体" w:eastAsia="宋体" w:hAnsi="宋体" w:cs="宋体" w:hint="eastAsia"/>
          <w:color w:val="000000" w:themeColor="text1"/>
          <w:kern w:val="0"/>
          <w:sz w:val="32"/>
          <w:szCs w:val="32"/>
        </w:rPr>
        <w:t>立即组织抢救或者在事故调查处理期间擅离职守或者逃匿的，给予降级、撤职的处分，并由应急管理部门处上一年年收入百分之六十至百分之一百的罚</w:t>
      </w:r>
      <w:r w:rsidRPr="0020486F">
        <w:rPr>
          <w:rFonts w:ascii="宋体" w:eastAsia="宋体" w:hAnsi="宋体" w:cs="宋体" w:hint="eastAsia"/>
          <w:color w:val="000000" w:themeColor="text1"/>
          <w:kern w:val="0"/>
          <w:sz w:val="32"/>
          <w:szCs w:val="32"/>
        </w:rPr>
        <w:lastRenderedPageBreak/>
        <w:t>款；对逃匿的处十五日以下拘留；构成犯罪的，依照刑法有关规定追究刑事责任。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生产经营单位的主要负责人对生产安全事故隐瞒不报、谎报或者迟报的，依照前款规定处罚。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第一百一十二条　生产经营单位违反本法规定，被责令改正且受到罚款处罚，拒不改正的，负有安全生产监督管理职责的部门可以自</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责令改正之日的次日起，按照原处罚数额按日连续处罚。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（一）存在重大事故隐患，一百八十日内三次或者一年内四次受到本法规定的行政处罚的；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（二）经停产停业整顿，仍不具备法律、行政法规和国家标准或者行业标准规定的安全生产条件的；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（三）不具备法律、行政法规和国家标准或者行业标准规定的安全生产条件，导致发生重大、特别重大生产安全事故的；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（四）拒不执行负有安全生产监督管理职责的部门</w:t>
      </w:r>
      <w:proofErr w:type="gramStart"/>
      <w:r w:rsidRPr="0020486F">
        <w:rPr>
          <w:rFonts w:ascii="宋体" w:eastAsia="宋体" w:hAnsi="宋体" w:cs="宋体" w:hint="eastAsia"/>
          <w:color w:val="000000" w:themeColor="text1"/>
          <w:kern w:val="0"/>
          <w:sz w:val="32"/>
          <w:szCs w:val="32"/>
        </w:rPr>
        <w:t>作出</w:t>
      </w:r>
      <w:proofErr w:type="gramEnd"/>
      <w:r w:rsidRPr="0020486F">
        <w:rPr>
          <w:rFonts w:ascii="宋体" w:eastAsia="宋体" w:hAnsi="宋体" w:cs="宋体" w:hint="eastAsia"/>
          <w:color w:val="000000" w:themeColor="text1"/>
          <w:kern w:val="0"/>
          <w:sz w:val="32"/>
          <w:szCs w:val="32"/>
        </w:rPr>
        <w:t>的停产停业整顿决定的。</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第一百一十四条　发生生产安全事故，对负有责任的生产经营单位除要求其依法承担相应的赔偿等责任外，由应急管理部门依照下列规定处以罚款: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（一）发生一般事故的，处三十万元以上一百万元以下的罚款；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（二）发生较大事故的，处一百万元以上二百万元以下的罚款；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（三）发生重大事故的，处二百万元以上一千万元以下的罚款；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（四）发生特别重大事故的，处一千万元以上二千万元以下的罚款。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发生生产安全事故，情节特别严重、影响特别恶劣的，应急管理部门可以按照前款罚款数额的二倍以上五倍以下对负有责任的生产经营单位处以罚款。</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第一百一十五条　本法规定的行政处罚，由应急管理部门和其他负有安全生产监督管理职责的部门按照职责分工决定；其中，根据本法第九十五条、第一百一十条、第一百</w:t>
      </w:r>
      <w:r w:rsidRPr="0020486F">
        <w:rPr>
          <w:rFonts w:ascii="宋体" w:eastAsia="宋体" w:hAnsi="宋体" w:cs="宋体" w:hint="eastAsia"/>
          <w:color w:val="000000" w:themeColor="text1"/>
          <w:kern w:val="0"/>
          <w:sz w:val="32"/>
          <w:szCs w:val="32"/>
        </w:rPr>
        <w:lastRenderedPageBreak/>
        <w:t>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第一百一十六条　生产经营单位发生生产安全事故造成人员伤亡、他人财产损失的，应当依法承担赔偿责任；拒不承担或者其负责人逃匿的，由人民法院依法强制执行。</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p>
    <w:p w:rsidR="0020486F" w:rsidRPr="0020486F" w:rsidRDefault="0020486F" w:rsidP="0020486F">
      <w:pPr>
        <w:widowControl/>
        <w:shd w:val="clear" w:color="auto" w:fill="FFFFFF"/>
        <w:spacing w:line="560" w:lineRule="atLeast"/>
        <w:jc w:val="center"/>
        <w:rPr>
          <w:rFonts w:ascii="宋体" w:eastAsia="宋体" w:hAnsi="宋体" w:cs="宋体" w:hint="eastAsia"/>
          <w:color w:val="000000" w:themeColor="text1"/>
          <w:kern w:val="0"/>
          <w:sz w:val="27"/>
          <w:szCs w:val="27"/>
        </w:rPr>
      </w:pPr>
      <w:r w:rsidRPr="0020486F">
        <w:rPr>
          <w:rFonts w:ascii="宋体" w:eastAsia="宋体" w:hAnsi="宋体" w:cs="宋体" w:hint="eastAsia"/>
          <w:b/>
          <w:bCs/>
          <w:color w:val="000000" w:themeColor="text1"/>
          <w:kern w:val="0"/>
          <w:sz w:val="32"/>
          <w:szCs w:val="32"/>
        </w:rPr>
        <w:t>第七章　附则</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第一百一十七条　本法下列用语的含义:</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危险物品，是指易燃易爆物品、危险化学品、放射性物品等能够危及人身安全和财产安全的物品。</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重大危险源，是指长期地或者</w:t>
      </w:r>
      <w:proofErr w:type="gramStart"/>
      <w:r w:rsidRPr="0020486F">
        <w:rPr>
          <w:rFonts w:ascii="宋体" w:eastAsia="宋体" w:hAnsi="宋体" w:cs="宋体" w:hint="eastAsia"/>
          <w:color w:val="000000" w:themeColor="text1"/>
          <w:kern w:val="0"/>
          <w:sz w:val="32"/>
          <w:szCs w:val="32"/>
        </w:rPr>
        <w:t>临时地</w:t>
      </w:r>
      <w:proofErr w:type="gramEnd"/>
      <w:r w:rsidRPr="0020486F">
        <w:rPr>
          <w:rFonts w:ascii="宋体" w:eastAsia="宋体" w:hAnsi="宋体" w:cs="宋体" w:hint="eastAsia"/>
          <w:color w:val="000000" w:themeColor="text1"/>
          <w:kern w:val="0"/>
          <w:sz w:val="32"/>
          <w:szCs w:val="32"/>
        </w:rPr>
        <w:t>生产、搬运、使用或者储存危险物品，且危险物品的数量等于或者超过临界量的单元（包括场所和设施）。</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第一百一十八条　本法规定的生产安全一般事故、较大事故、重大事故、特别重大事故的划分标准由国务院规定。</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lastRenderedPageBreak/>
        <w:t>国务院应急管理部门和其他负有安全生产监督管理职责的部门应当根据各自的职责分工，制定相关行业、领域重大危险源的辨识标准和重大事故隐患的判定标准。</w:t>
      </w:r>
    </w:p>
    <w:p w:rsidR="0020486F" w:rsidRPr="0020486F" w:rsidRDefault="0020486F" w:rsidP="0020486F">
      <w:pPr>
        <w:widowControl/>
        <w:shd w:val="clear" w:color="auto" w:fill="FFFFFF"/>
        <w:spacing w:line="560" w:lineRule="atLeast"/>
        <w:ind w:firstLine="640"/>
        <w:rPr>
          <w:rFonts w:ascii="宋体" w:eastAsia="宋体" w:hAnsi="宋体" w:cs="宋体" w:hint="eastAsia"/>
          <w:color w:val="000000" w:themeColor="text1"/>
          <w:kern w:val="0"/>
          <w:sz w:val="27"/>
          <w:szCs w:val="27"/>
        </w:rPr>
      </w:pPr>
      <w:r w:rsidRPr="0020486F">
        <w:rPr>
          <w:rFonts w:ascii="宋体" w:eastAsia="宋体" w:hAnsi="宋体" w:cs="宋体" w:hint="eastAsia"/>
          <w:color w:val="000000" w:themeColor="text1"/>
          <w:kern w:val="0"/>
          <w:sz w:val="32"/>
          <w:szCs w:val="32"/>
        </w:rPr>
        <w:t>第一百一十九条　本法自2002年11月1日起施行。</w:t>
      </w:r>
    </w:p>
    <w:p w:rsidR="004A1697" w:rsidRPr="0020486F" w:rsidRDefault="004A1697" w:rsidP="0020486F">
      <w:pPr>
        <w:rPr>
          <w:color w:val="000000" w:themeColor="text1"/>
        </w:rPr>
      </w:pPr>
    </w:p>
    <w:sectPr w:rsidR="004A1697" w:rsidRPr="0020486F" w:rsidSect="0020486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9C" w:rsidRDefault="005E3D9C" w:rsidP="0020486F">
      <w:r>
        <w:separator/>
      </w:r>
    </w:p>
  </w:endnote>
  <w:endnote w:type="continuationSeparator" w:id="0">
    <w:p w:rsidR="005E3D9C" w:rsidRDefault="005E3D9C" w:rsidP="0020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82863"/>
      <w:docPartObj>
        <w:docPartGallery w:val="Page Numbers (Bottom of Page)"/>
        <w:docPartUnique/>
      </w:docPartObj>
    </w:sdtPr>
    <w:sdtContent>
      <w:p w:rsidR="0020486F" w:rsidRDefault="0020486F">
        <w:pPr>
          <w:pStyle w:val="a4"/>
          <w:jc w:val="right"/>
        </w:pPr>
        <w:r>
          <w:fldChar w:fldCharType="begin"/>
        </w:r>
        <w:r>
          <w:instrText>PAGE   \* MERGEFORMAT</w:instrText>
        </w:r>
        <w:r>
          <w:fldChar w:fldCharType="separate"/>
        </w:r>
        <w:r w:rsidRPr="0020486F">
          <w:rPr>
            <w:noProof/>
            <w:lang w:val="zh-CN"/>
          </w:rPr>
          <w:t>-</w:t>
        </w:r>
        <w:r>
          <w:rPr>
            <w:noProof/>
          </w:rPr>
          <w:t xml:space="preserve"> 1 -</w:t>
        </w:r>
        <w:r>
          <w:fldChar w:fldCharType="end"/>
        </w:r>
      </w:p>
    </w:sdtContent>
  </w:sdt>
  <w:p w:rsidR="0020486F" w:rsidRDefault="002048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9C" w:rsidRDefault="005E3D9C" w:rsidP="0020486F">
      <w:r>
        <w:separator/>
      </w:r>
    </w:p>
  </w:footnote>
  <w:footnote w:type="continuationSeparator" w:id="0">
    <w:p w:rsidR="005E3D9C" w:rsidRDefault="005E3D9C" w:rsidP="00204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8A"/>
    <w:rsid w:val="00014B6D"/>
    <w:rsid w:val="00024D0F"/>
    <w:rsid w:val="00025E17"/>
    <w:rsid w:val="000343FA"/>
    <w:rsid w:val="000509EE"/>
    <w:rsid w:val="0005276B"/>
    <w:rsid w:val="00055F63"/>
    <w:rsid w:val="00061FB6"/>
    <w:rsid w:val="00066801"/>
    <w:rsid w:val="000703F2"/>
    <w:rsid w:val="000A03D3"/>
    <w:rsid w:val="000A05C5"/>
    <w:rsid w:val="000B2920"/>
    <w:rsid w:val="000B4DE0"/>
    <w:rsid w:val="000B7027"/>
    <w:rsid w:val="000C5B92"/>
    <w:rsid w:val="000D5C64"/>
    <w:rsid w:val="000E4C3C"/>
    <w:rsid w:val="000F0DE6"/>
    <w:rsid w:val="000F67E4"/>
    <w:rsid w:val="000F74CE"/>
    <w:rsid w:val="001015C9"/>
    <w:rsid w:val="0010481E"/>
    <w:rsid w:val="00116C8C"/>
    <w:rsid w:val="0014409F"/>
    <w:rsid w:val="00153E3C"/>
    <w:rsid w:val="001657A5"/>
    <w:rsid w:val="001735D6"/>
    <w:rsid w:val="00174407"/>
    <w:rsid w:val="00181EA3"/>
    <w:rsid w:val="00183F92"/>
    <w:rsid w:val="00186B01"/>
    <w:rsid w:val="00187B05"/>
    <w:rsid w:val="00191BDD"/>
    <w:rsid w:val="00194211"/>
    <w:rsid w:val="00197073"/>
    <w:rsid w:val="001A0E00"/>
    <w:rsid w:val="001A15E2"/>
    <w:rsid w:val="001A2A6D"/>
    <w:rsid w:val="001A666B"/>
    <w:rsid w:val="001A6FC2"/>
    <w:rsid w:val="001B7C72"/>
    <w:rsid w:val="001C7F42"/>
    <w:rsid w:val="001D0592"/>
    <w:rsid w:val="001D6284"/>
    <w:rsid w:val="001E6E14"/>
    <w:rsid w:val="001F3E82"/>
    <w:rsid w:val="001F5905"/>
    <w:rsid w:val="00203598"/>
    <w:rsid w:val="0020486F"/>
    <w:rsid w:val="00221732"/>
    <w:rsid w:val="00223EF1"/>
    <w:rsid w:val="00235995"/>
    <w:rsid w:val="00240784"/>
    <w:rsid w:val="002602E1"/>
    <w:rsid w:val="00262363"/>
    <w:rsid w:val="00275B6C"/>
    <w:rsid w:val="00280EE6"/>
    <w:rsid w:val="002902B4"/>
    <w:rsid w:val="002946BF"/>
    <w:rsid w:val="00296D88"/>
    <w:rsid w:val="002A2CBD"/>
    <w:rsid w:val="002B7515"/>
    <w:rsid w:val="002C3C26"/>
    <w:rsid w:val="002D2863"/>
    <w:rsid w:val="002D3508"/>
    <w:rsid w:val="002F4132"/>
    <w:rsid w:val="00300D35"/>
    <w:rsid w:val="003057E0"/>
    <w:rsid w:val="00314369"/>
    <w:rsid w:val="003160F8"/>
    <w:rsid w:val="00321355"/>
    <w:rsid w:val="00321853"/>
    <w:rsid w:val="00321F32"/>
    <w:rsid w:val="00326AA7"/>
    <w:rsid w:val="00326E79"/>
    <w:rsid w:val="00345C89"/>
    <w:rsid w:val="00376553"/>
    <w:rsid w:val="003B1EBC"/>
    <w:rsid w:val="003B219F"/>
    <w:rsid w:val="003B4A4B"/>
    <w:rsid w:val="003C262A"/>
    <w:rsid w:val="003C36AD"/>
    <w:rsid w:val="003D7120"/>
    <w:rsid w:val="003E58D1"/>
    <w:rsid w:val="003E7917"/>
    <w:rsid w:val="003F164B"/>
    <w:rsid w:val="003F4053"/>
    <w:rsid w:val="003F7146"/>
    <w:rsid w:val="003F775C"/>
    <w:rsid w:val="003F78C0"/>
    <w:rsid w:val="00400CE3"/>
    <w:rsid w:val="0040517D"/>
    <w:rsid w:val="00417CE7"/>
    <w:rsid w:val="004207D6"/>
    <w:rsid w:val="00421B9F"/>
    <w:rsid w:val="00427ACF"/>
    <w:rsid w:val="004338B9"/>
    <w:rsid w:val="00436F17"/>
    <w:rsid w:val="0043721B"/>
    <w:rsid w:val="004558D1"/>
    <w:rsid w:val="00467C8D"/>
    <w:rsid w:val="00473A10"/>
    <w:rsid w:val="00480BF5"/>
    <w:rsid w:val="0048117A"/>
    <w:rsid w:val="00486AFA"/>
    <w:rsid w:val="0049239F"/>
    <w:rsid w:val="0049377B"/>
    <w:rsid w:val="004961F9"/>
    <w:rsid w:val="0049789E"/>
    <w:rsid w:val="004A1697"/>
    <w:rsid w:val="004A3BCB"/>
    <w:rsid w:val="004A43D3"/>
    <w:rsid w:val="004B2FBA"/>
    <w:rsid w:val="004C2E31"/>
    <w:rsid w:val="004D2050"/>
    <w:rsid w:val="004E67D8"/>
    <w:rsid w:val="00500EFC"/>
    <w:rsid w:val="0050295D"/>
    <w:rsid w:val="005071F9"/>
    <w:rsid w:val="0050767C"/>
    <w:rsid w:val="00511DA0"/>
    <w:rsid w:val="00516383"/>
    <w:rsid w:val="005174E4"/>
    <w:rsid w:val="00550697"/>
    <w:rsid w:val="00551AA3"/>
    <w:rsid w:val="00551F67"/>
    <w:rsid w:val="005530E6"/>
    <w:rsid w:val="00556416"/>
    <w:rsid w:val="0056736F"/>
    <w:rsid w:val="005673C1"/>
    <w:rsid w:val="00575C20"/>
    <w:rsid w:val="005A0EFA"/>
    <w:rsid w:val="005A0F73"/>
    <w:rsid w:val="005A11E6"/>
    <w:rsid w:val="005A23D6"/>
    <w:rsid w:val="005A30F8"/>
    <w:rsid w:val="005B3400"/>
    <w:rsid w:val="005B6C5D"/>
    <w:rsid w:val="005D1921"/>
    <w:rsid w:val="005D2FBD"/>
    <w:rsid w:val="005D7D05"/>
    <w:rsid w:val="005E3D9C"/>
    <w:rsid w:val="005E72D4"/>
    <w:rsid w:val="005F63CD"/>
    <w:rsid w:val="006004D7"/>
    <w:rsid w:val="00611F82"/>
    <w:rsid w:val="00613B7A"/>
    <w:rsid w:val="00622BD0"/>
    <w:rsid w:val="00633C97"/>
    <w:rsid w:val="00634CF9"/>
    <w:rsid w:val="0063502D"/>
    <w:rsid w:val="0064010B"/>
    <w:rsid w:val="00640A74"/>
    <w:rsid w:val="006454CD"/>
    <w:rsid w:val="00646B14"/>
    <w:rsid w:val="00646C9D"/>
    <w:rsid w:val="00655277"/>
    <w:rsid w:val="006756AA"/>
    <w:rsid w:val="00677ADE"/>
    <w:rsid w:val="00686A71"/>
    <w:rsid w:val="00692FF6"/>
    <w:rsid w:val="006A552B"/>
    <w:rsid w:val="006E092D"/>
    <w:rsid w:val="006F5E80"/>
    <w:rsid w:val="007004D7"/>
    <w:rsid w:val="007031D4"/>
    <w:rsid w:val="007078E6"/>
    <w:rsid w:val="00711AB2"/>
    <w:rsid w:val="0071318E"/>
    <w:rsid w:val="00714D2A"/>
    <w:rsid w:val="00721C39"/>
    <w:rsid w:val="007223A6"/>
    <w:rsid w:val="00734D56"/>
    <w:rsid w:val="00736E9D"/>
    <w:rsid w:val="007423AC"/>
    <w:rsid w:val="007520B0"/>
    <w:rsid w:val="00755EBE"/>
    <w:rsid w:val="00765307"/>
    <w:rsid w:val="00766A3C"/>
    <w:rsid w:val="00772BEF"/>
    <w:rsid w:val="00777C1D"/>
    <w:rsid w:val="00782A36"/>
    <w:rsid w:val="00795F9B"/>
    <w:rsid w:val="00796937"/>
    <w:rsid w:val="007A2EFC"/>
    <w:rsid w:val="007A377C"/>
    <w:rsid w:val="007B79C9"/>
    <w:rsid w:val="007C3D71"/>
    <w:rsid w:val="007C7F3E"/>
    <w:rsid w:val="007E7935"/>
    <w:rsid w:val="007F6BAF"/>
    <w:rsid w:val="007F7819"/>
    <w:rsid w:val="00801FC0"/>
    <w:rsid w:val="0081652D"/>
    <w:rsid w:val="0083066C"/>
    <w:rsid w:val="0084726C"/>
    <w:rsid w:val="008501B3"/>
    <w:rsid w:val="008559E8"/>
    <w:rsid w:val="008625ED"/>
    <w:rsid w:val="00866BC4"/>
    <w:rsid w:val="008673D6"/>
    <w:rsid w:val="00867E48"/>
    <w:rsid w:val="00880726"/>
    <w:rsid w:val="008821A5"/>
    <w:rsid w:val="00882D02"/>
    <w:rsid w:val="008840F8"/>
    <w:rsid w:val="00884275"/>
    <w:rsid w:val="00885E4B"/>
    <w:rsid w:val="00895575"/>
    <w:rsid w:val="00897AC7"/>
    <w:rsid w:val="008A58AE"/>
    <w:rsid w:val="008D3C6B"/>
    <w:rsid w:val="008D5022"/>
    <w:rsid w:val="008F3B2C"/>
    <w:rsid w:val="008F5A38"/>
    <w:rsid w:val="008F5F60"/>
    <w:rsid w:val="00904DA3"/>
    <w:rsid w:val="00910A33"/>
    <w:rsid w:val="00911B25"/>
    <w:rsid w:val="0091290F"/>
    <w:rsid w:val="00913487"/>
    <w:rsid w:val="00914A72"/>
    <w:rsid w:val="00917280"/>
    <w:rsid w:val="00923F8D"/>
    <w:rsid w:val="00934756"/>
    <w:rsid w:val="00937AA9"/>
    <w:rsid w:val="00946216"/>
    <w:rsid w:val="0095277E"/>
    <w:rsid w:val="00967C66"/>
    <w:rsid w:val="009927CA"/>
    <w:rsid w:val="009976CC"/>
    <w:rsid w:val="009C34C8"/>
    <w:rsid w:val="009C426D"/>
    <w:rsid w:val="009C6F92"/>
    <w:rsid w:val="009D1FD4"/>
    <w:rsid w:val="009D6E44"/>
    <w:rsid w:val="009E3A31"/>
    <w:rsid w:val="009E463F"/>
    <w:rsid w:val="00A2004A"/>
    <w:rsid w:val="00A24C3E"/>
    <w:rsid w:val="00A26C96"/>
    <w:rsid w:val="00A32825"/>
    <w:rsid w:val="00A34625"/>
    <w:rsid w:val="00A352D4"/>
    <w:rsid w:val="00A35D1E"/>
    <w:rsid w:val="00A5484A"/>
    <w:rsid w:val="00A55667"/>
    <w:rsid w:val="00A55F22"/>
    <w:rsid w:val="00A63699"/>
    <w:rsid w:val="00A67F77"/>
    <w:rsid w:val="00A75C8B"/>
    <w:rsid w:val="00A769FD"/>
    <w:rsid w:val="00A840C2"/>
    <w:rsid w:val="00A84E27"/>
    <w:rsid w:val="00A932C0"/>
    <w:rsid w:val="00AA0AD5"/>
    <w:rsid w:val="00AC2DCE"/>
    <w:rsid w:val="00AD2B57"/>
    <w:rsid w:val="00AD51ED"/>
    <w:rsid w:val="00AD69A7"/>
    <w:rsid w:val="00AE0211"/>
    <w:rsid w:val="00AE483E"/>
    <w:rsid w:val="00AE6CD1"/>
    <w:rsid w:val="00AE73A9"/>
    <w:rsid w:val="00AF2C20"/>
    <w:rsid w:val="00AF49EF"/>
    <w:rsid w:val="00B00F3A"/>
    <w:rsid w:val="00B0365F"/>
    <w:rsid w:val="00B078BB"/>
    <w:rsid w:val="00B1704A"/>
    <w:rsid w:val="00B24C72"/>
    <w:rsid w:val="00B25DC1"/>
    <w:rsid w:val="00B41D12"/>
    <w:rsid w:val="00B42D09"/>
    <w:rsid w:val="00B4419B"/>
    <w:rsid w:val="00B50274"/>
    <w:rsid w:val="00B52E9D"/>
    <w:rsid w:val="00B53DEC"/>
    <w:rsid w:val="00B56D7C"/>
    <w:rsid w:val="00B735F7"/>
    <w:rsid w:val="00B8526D"/>
    <w:rsid w:val="00B85BBA"/>
    <w:rsid w:val="00B918FD"/>
    <w:rsid w:val="00B95E8A"/>
    <w:rsid w:val="00BA161E"/>
    <w:rsid w:val="00BA18CE"/>
    <w:rsid w:val="00BB2794"/>
    <w:rsid w:val="00BD777C"/>
    <w:rsid w:val="00C04273"/>
    <w:rsid w:val="00C06D84"/>
    <w:rsid w:val="00C1368D"/>
    <w:rsid w:val="00C16685"/>
    <w:rsid w:val="00C179DE"/>
    <w:rsid w:val="00C25B7D"/>
    <w:rsid w:val="00C36DC8"/>
    <w:rsid w:val="00C375EB"/>
    <w:rsid w:val="00C407C5"/>
    <w:rsid w:val="00C41729"/>
    <w:rsid w:val="00C42F13"/>
    <w:rsid w:val="00C43510"/>
    <w:rsid w:val="00C44442"/>
    <w:rsid w:val="00C510BB"/>
    <w:rsid w:val="00C55F6B"/>
    <w:rsid w:val="00C56BA5"/>
    <w:rsid w:val="00C572E2"/>
    <w:rsid w:val="00C6035D"/>
    <w:rsid w:val="00C63081"/>
    <w:rsid w:val="00C6552D"/>
    <w:rsid w:val="00C7208B"/>
    <w:rsid w:val="00C726BF"/>
    <w:rsid w:val="00C73B16"/>
    <w:rsid w:val="00C8053A"/>
    <w:rsid w:val="00C91FA0"/>
    <w:rsid w:val="00CA7B53"/>
    <w:rsid w:val="00CB6749"/>
    <w:rsid w:val="00CB7D1E"/>
    <w:rsid w:val="00CD6309"/>
    <w:rsid w:val="00CF378E"/>
    <w:rsid w:val="00D01001"/>
    <w:rsid w:val="00D14232"/>
    <w:rsid w:val="00D14BEF"/>
    <w:rsid w:val="00D15B6B"/>
    <w:rsid w:val="00D36787"/>
    <w:rsid w:val="00D36C5F"/>
    <w:rsid w:val="00D41C3A"/>
    <w:rsid w:val="00D427D7"/>
    <w:rsid w:val="00D43202"/>
    <w:rsid w:val="00D4361F"/>
    <w:rsid w:val="00D45BED"/>
    <w:rsid w:val="00D50D14"/>
    <w:rsid w:val="00D61D65"/>
    <w:rsid w:val="00D6237F"/>
    <w:rsid w:val="00D85959"/>
    <w:rsid w:val="00D954CE"/>
    <w:rsid w:val="00D96C29"/>
    <w:rsid w:val="00DA2303"/>
    <w:rsid w:val="00DA569E"/>
    <w:rsid w:val="00DA68AC"/>
    <w:rsid w:val="00DB1ED8"/>
    <w:rsid w:val="00DB2030"/>
    <w:rsid w:val="00DB5A55"/>
    <w:rsid w:val="00DC0ADC"/>
    <w:rsid w:val="00DC1334"/>
    <w:rsid w:val="00DC1924"/>
    <w:rsid w:val="00DD4F0C"/>
    <w:rsid w:val="00DE4C78"/>
    <w:rsid w:val="00DE7052"/>
    <w:rsid w:val="00DF0211"/>
    <w:rsid w:val="00E034F6"/>
    <w:rsid w:val="00E07F51"/>
    <w:rsid w:val="00E2448B"/>
    <w:rsid w:val="00E26FCE"/>
    <w:rsid w:val="00E2790E"/>
    <w:rsid w:val="00E4122A"/>
    <w:rsid w:val="00E46C29"/>
    <w:rsid w:val="00E5226F"/>
    <w:rsid w:val="00E77699"/>
    <w:rsid w:val="00E85B08"/>
    <w:rsid w:val="00E96059"/>
    <w:rsid w:val="00EA16CB"/>
    <w:rsid w:val="00EA774B"/>
    <w:rsid w:val="00EB4465"/>
    <w:rsid w:val="00EC0F5B"/>
    <w:rsid w:val="00EC1699"/>
    <w:rsid w:val="00EC3169"/>
    <w:rsid w:val="00EC5570"/>
    <w:rsid w:val="00EC6E03"/>
    <w:rsid w:val="00ED1445"/>
    <w:rsid w:val="00ED1F6E"/>
    <w:rsid w:val="00EE482F"/>
    <w:rsid w:val="00EE5E01"/>
    <w:rsid w:val="00F15ACA"/>
    <w:rsid w:val="00F20F8B"/>
    <w:rsid w:val="00F337AC"/>
    <w:rsid w:val="00F33B7F"/>
    <w:rsid w:val="00F60026"/>
    <w:rsid w:val="00F66B7D"/>
    <w:rsid w:val="00F8160C"/>
    <w:rsid w:val="00F83C2F"/>
    <w:rsid w:val="00F86A6D"/>
    <w:rsid w:val="00FA2FAB"/>
    <w:rsid w:val="00FB478D"/>
    <w:rsid w:val="00FB4864"/>
    <w:rsid w:val="00FC0F42"/>
    <w:rsid w:val="00FC73A0"/>
    <w:rsid w:val="00FD7091"/>
    <w:rsid w:val="00FE3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86F"/>
    <w:rPr>
      <w:sz w:val="18"/>
      <w:szCs w:val="18"/>
    </w:rPr>
  </w:style>
  <w:style w:type="paragraph" w:styleId="a4">
    <w:name w:val="footer"/>
    <w:basedOn w:val="a"/>
    <w:link w:val="Char0"/>
    <w:uiPriority w:val="99"/>
    <w:unhideWhenUsed/>
    <w:rsid w:val="0020486F"/>
    <w:pPr>
      <w:tabs>
        <w:tab w:val="center" w:pos="4153"/>
        <w:tab w:val="right" w:pos="8306"/>
      </w:tabs>
      <w:snapToGrid w:val="0"/>
      <w:jc w:val="left"/>
    </w:pPr>
    <w:rPr>
      <w:sz w:val="18"/>
      <w:szCs w:val="18"/>
    </w:rPr>
  </w:style>
  <w:style w:type="character" w:customStyle="1" w:styleId="Char0">
    <w:name w:val="页脚 Char"/>
    <w:basedOn w:val="a0"/>
    <w:link w:val="a4"/>
    <w:uiPriority w:val="99"/>
    <w:rsid w:val="002048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86F"/>
    <w:rPr>
      <w:sz w:val="18"/>
      <w:szCs w:val="18"/>
    </w:rPr>
  </w:style>
  <w:style w:type="paragraph" w:styleId="a4">
    <w:name w:val="footer"/>
    <w:basedOn w:val="a"/>
    <w:link w:val="Char0"/>
    <w:uiPriority w:val="99"/>
    <w:unhideWhenUsed/>
    <w:rsid w:val="0020486F"/>
    <w:pPr>
      <w:tabs>
        <w:tab w:val="center" w:pos="4153"/>
        <w:tab w:val="right" w:pos="8306"/>
      </w:tabs>
      <w:snapToGrid w:val="0"/>
      <w:jc w:val="left"/>
    </w:pPr>
    <w:rPr>
      <w:sz w:val="18"/>
      <w:szCs w:val="18"/>
    </w:rPr>
  </w:style>
  <w:style w:type="character" w:customStyle="1" w:styleId="Char0">
    <w:name w:val="页脚 Char"/>
    <w:basedOn w:val="a0"/>
    <w:link w:val="a4"/>
    <w:uiPriority w:val="99"/>
    <w:rsid w:val="002048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85293">
      <w:bodyDiv w:val="1"/>
      <w:marLeft w:val="0"/>
      <w:marRight w:val="0"/>
      <w:marTop w:val="0"/>
      <w:marBottom w:val="0"/>
      <w:divBdr>
        <w:top w:val="none" w:sz="0" w:space="0" w:color="auto"/>
        <w:left w:val="none" w:sz="0" w:space="0" w:color="auto"/>
        <w:bottom w:val="none" w:sz="0" w:space="0" w:color="auto"/>
        <w:right w:val="none" w:sz="0" w:space="0" w:color="auto"/>
      </w:divBdr>
      <w:divsChild>
        <w:div w:id="1511018119">
          <w:marLeft w:val="0"/>
          <w:marRight w:val="0"/>
          <w:marTop w:val="0"/>
          <w:marBottom w:val="0"/>
          <w:divBdr>
            <w:top w:val="none" w:sz="0" w:space="0" w:color="auto"/>
            <w:left w:val="none" w:sz="0" w:space="0" w:color="auto"/>
            <w:bottom w:val="none" w:sz="0" w:space="0" w:color="auto"/>
            <w:right w:val="none" w:sz="0" w:space="0" w:color="auto"/>
          </w:divBdr>
          <w:divsChild>
            <w:div w:id="253630932">
              <w:marLeft w:val="0"/>
              <w:marRight w:val="0"/>
              <w:marTop w:val="0"/>
              <w:marBottom w:val="0"/>
              <w:divBdr>
                <w:top w:val="none" w:sz="0" w:space="0" w:color="auto"/>
                <w:left w:val="none" w:sz="0" w:space="0" w:color="auto"/>
                <w:bottom w:val="none" w:sz="0" w:space="0" w:color="auto"/>
                <w:right w:val="none" w:sz="0" w:space="0" w:color="auto"/>
              </w:divBdr>
              <w:divsChild>
                <w:div w:id="1186166586">
                  <w:marLeft w:val="0"/>
                  <w:marRight w:val="0"/>
                  <w:marTop w:val="0"/>
                  <w:marBottom w:val="0"/>
                  <w:divBdr>
                    <w:top w:val="none" w:sz="0" w:space="0" w:color="auto"/>
                    <w:left w:val="none" w:sz="0" w:space="0" w:color="auto"/>
                    <w:bottom w:val="none" w:sz="0" w:space="0" w:color="auto"/>
                    <w:right w:val="none" w:sz="0" w:space="0" w:color="auto"/>
                  </w:divBdr>
                  <w:divsChild>
                    <w:div w:id="1071074091">
                      <w:marLeft w:val="1"/>
                      <w:marRight w:val="1"/>
                      <w:marTop w:val="300"/>
                      <w:marBottom w:val="300"/>
                      <w:divBdr>
                        <w:top w:val="none" w:sz="0" w:space="0" w:color="auto"/>
                        <w:left w:val="none" w:sz="0" w:space="0" w:color="auto"/>
                        <w:bottom w:val="none" w:sz="0" w:space="0" w:color="auto"/>
                        <w:right w:val="none" w:sz="0" w:space="0" w:color="auto"/>
                      </w:divBdr>
                      <w:divsChild>
                        <w:div w:id="1011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3014</Words>
  <Characters>17184</Characters>
  <Application>Microsoft Office Word</Application>
  <DocSecurity>0</DocSecurity>
  <Lines>143</Lines>
  <Paragraphs>40</Paragraphs>
  <ScaleCrop>false</ScaleCrop>
  <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2021-08-03T09:22:00Z</dcterms:created>
  <dcterms:modified xsi:type="dcterms:W3CDTF">2021-08-03T09:27:00Z</dcterms:modified>
</cp:coreProperties>
</file>